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3C0" w:rsidRDefault="00970965" w:rsidP="00D103C1"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78166EA7" wp14:editId="0F9FF4A2">
            <wp:simplePos x="0" y="0"/>
            <wp:positionH relativeFrom="margin">
              <wp:posOffset>3186430</wp:posOffset>
            </wp:positionH>
            <wp:positionV relativeFrom="margin">
              <wp:posOffset>-185420</wp:posOffset>
            </wp:positionV>
            <wp:extent cx="2488565" cy="495300"/>
            <wp:effectExtent l="0" t="0" r="6985" b="0"/>
            <wp:wrapSquare wrapText="bothSides"/>
            <wp:docPr id="1" name="Obrázek 1" descr="J:\00_Logo, vizitky, hlavičk\GEMO 25 let\GEMO 25 let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0_Logo, vizitky, hlavičk\GEMO 25 let\GEMO 25 letyea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3C0" w:rsidRDefault="009523C0" w:rsidP="00D103C1"/>
    <w:p w:rsidR="009523C0" w:rsidRDefault="009523C0" w:rsidP="00D103C1">
      <w:r>
        <w:t>Tisková zpráva</w:t>
      </w:r>
    </w:p>
    <w:p w:rsidR="00A0442D" w:rsidRPr="00F454BA" w:rsidRDefault="001D3ABF" w:rsidP="00A0442D">
      <w:pPr>
        <w:rPr>
          <w:b/>
          <w:bCs/>
          <w:sz w:val="28"/>
        </w:rPr>
      </w:pPr>
      <w:r>
        <w:rPr>
          <w:b/>
          <w:bCs/>
          <w:sz w:val="28"/>
        </w:rPr>
        <w:t>Č</w:t>
      </w:r>
      <w:r w:rsidR="00A0442D" w:rsidRPr="00A0442D">
        <w:rPr>
          <w:b/>
          <w:bCs/>
          <w:sz w:val="28"/>
        </w:rPr>
        <w:t>estn</w:t>
      </w:r>
      <w:r w:rsidR="00A0442D">
        <w:rPr>
          <w:b/>
          <w:bCs/>
          <w:sz w:val="28"/>
        </w:rPr>
        <w:t>é</w:t>
      </w:r>
      <w:r w:rsidR="00A0442D" w:rsidRPr="00A0442D">
        <w:rPr>
          <w:b/>
          <w:bCs/>
          <w:sz w:val="28"/>
        </w:rPr>
        <w:t xml:space="preserve"> uznání</w:t>
      </w:r>
      <w:r w:rsidR="000131CB">
        <w:rPr>
          <w:b/>
          <w:bCs/>
          <w:sz w:val="28"/>
        </w:rPr>
        <w:t xml:space="preserve"> </w:t>
      </w:r>
      <w:r>
        <w:rPr>
          <w:b/>
          <w:bCs/>
          <w:sz w:val="28"/>
        </w:rPr>
        <w:t>v soutěži „Stavba roku Plzeňského kraje“</w:t>
      </w:r>
    </w:p>
    <w:p w:rsidR="00FA0BFF" w:rsidRDefault="00FA0BFF" w:rsidP="00FA0BFF">
      <w:pPr>
        <w:rPr>
          <w:b/>
          <w:bCs/>
        </w:rPr>
      </w:pPr>
      <w:r>
        <w:rPr>
          <w:b/>
          <w:bCs/>
        </w:rPr>
        <w:t xml:space="preserve">Olomouc </w:t>
      </w:r>
      <w:r w:rsidR="00C54015">
        <w:rPr>
          <w:b/>
          <w:bCs/>
        </w:rPr>
        <w:t>8. 6</w:t>
      </w:r>
      <w:r w:rsidR="00A0442D">
        <w:rPr>
          <w:b/>
          <w:bCs/>
        </w:rPr>
        <w:t xml:space="preserve">. </w:t>
      </w:r>
      <w:r w:rsidR="00A0442D" w:rsidRPr="00A0442D">
        <w:rPr>
          <w:b/>
          <w:bCs/>
        </w:rPr>
        <w:t xml:space="preserve">2015 </w:t>
      </w:r>
      <w:r w:rsidR="00A0442D">
        <w:rPr>
          <w:b/>
          <w:bCs/>
        </w:rPr>
        <w:t>–</w:t>
      </w:r>
      <w:r w:rsidR="00A0442D" w:rsidRPr="00A0442D">
        <w:rPr>
          <w:b/>
          <w:bCs/>
        </w:rPr>
        <w:t xml:space="preserve"> </w:t>
      </w:r>
      <w:r w:rsidR="00163B3F">
        <w:rPr>
          <w:b/>
          <w:bCs/>
        </w:rPr>
        <w:t xml:space="preserve">Stavba </w:t>
      </w:r>
      <w:r w:rsidR="00163B3F" w:rsidRPr="00FA0BFF">
        <w:rPr>
          <w:b/>
          <w:bCs/>
        </w:rPr>
        <w:t>Biomedicínské</w:t>
      </w:r>
      <w:r w:rsidR="00710075">
        <w:rPr>
          <w:b/>
          <w:bCs/>
        </w:rPr>
        <w:t xml:space="preserve"> centrum</w:t>
      </w:r>
      <w:r w:rsidR="00163B3F">
        <w:rPr>
          <w:b/>
          <w:bCs/>
        </w:rPr>
        <w:t xml:space="preserve"> </w:t>
      </w:r>
      <w:r w:rsidR="00163B3F" w:rsidRPr="00FA0BFF">
        <w:rPr>
          <w:b/>
          <w:bCs/>
        </w:rPr>
        <w:t>a univerzitní medicínské</w:t>
      </w:r>
      <w:r w:rsidR="00710075">
        <w:rPr>
          <w:b/>
          <w:bCs/>
        </w:rPr>
        <w:t xml:space="preserve"> centrum</w:t>
      </w:r>
      <w:r w:rsidR="00163B3F" w:rsidRPr="00FA0BFF">
        <w:rPr>
          <w:b/>
          <w:bCs/>
        </w:rPr>
        <w:t xml:space="preserve"> LF UK v</w:t>
      </w:r>
      <w:r w:rsidR="00163B3F">
        <w:rPr>
          <w:b/>
          <w:bCs/>
        </w:rPr>
        <w:t> </w:t>
      </w:r>
      <w:r w:rsidR="00163B3F" w:rsidRPr="00FA0BFF">
        <w:rPr>
          <w:b/>
          <w:bCs/>
        </w:rPr>
        <w:t>Plzni</w:t>
      </w:r>
      <w:r w:rsidR="00163B3F">
        <w:rPr>
          <w:b/>
          <w:bCs/>
        </w:rPr>
        <w:t xml:space="preserve"> </w:t>
      </w:r>
      <w:r>
        <w:rPr>
          <w:b/>
          <w:bCs/>
        </w:rPr>
        <w:t>z</w:t>
      </w:r>
      <w:r w:rsidR="00163B3F">
        <w:rPr>
          <w:b/>
          <w:bCs/>
        </w:rPr>
        <w:t>ískala</w:t>
      </w:r>
      <w:r>
        <w:rPr>
          <w:b/>
          <w:bCs/>
        </w:rPr>
        <w:t xml:space="preserve"> v </w:t>
      </w:r>
      <w:r w:rsidR="00A0442D">
        <w:rPr>
          <w:b/>
          <w:bCs/>
        </w:rPr>
        <w:t xml:space="preserve">prestižní veřejné soutěži </w:t>
      </w:r>
      <w:r w:rsidR="00A0442D" w:rsidRPr="00A0442D">
        <w:rPr>
          <w:b/>
          <w:bCs/>
        </w:rPr>
        <w:t xml:space="preserve">Stavba roku 2014 </w:t>
      </w:r>
      <w:r>
        <w:rPr>
          <w:b/>
          <w:bCs/>
        </w:rPr>
        <w:t>Plzeň</w:t>
      </w:r>
      <w:r w:rsidR="00A0442D">
        <w:rPr>
          <w:b/>
          <w:bCs/>
        </w:rPr>
        <w:t>ského</w:t>
      </w:r>
      <w:r w:rsidR="00A0442D" w:rsidRPr="00A0442D">
        <w:rPr>
          <w:b/>
          <w:bCs/>
        </w:rPr>
        <w:t xml:space="preserve"> kraje </w:t>
      </w:r>
      <w:r>
        <w:rPr>
          <w:b/>
          <w:bCs/>
        </w:rPr>
        <w:t xml:space="preserve">Čestné uznání. Odborná porota udělila </w:t>
      </w:r>
      <w:r w:rsidR="00710075">
        <w:rPr>
          <w:b/>
          <w:bCs/>
        </w:rPr>
        <w:t xml:space="preserve">toto ocenění za </w:t>
      </w:r>
      <w:r w:rsidR="000079BD">
        <w:rPr>
          <w:b/>
          <w:bCs/>
        </w:rPr>
        <w:t>„</w:t>
      </w:r>
      <w:r w:rsidR="00710075">
        <w:rPr>
          <w:b/>
          <w:bCs/>
        </w:rPr>
        <w:t xml:space="preserve">jednoduchý </w:t>
      </w:r>
      <w:r w:rsidRPr="00FA0BFF">
        <w:rPr>
          <w:b/>
          <w:bCs/>
        </w:rPr>
        <w:t>moderní architektonický vzhled a vysoce efektivní uspořádání složitých vnitřních vazeb budovy</w:t>
      </w:r>
      <w:r w:rsidR="00C54015">
        <w:rPr>
          <w:b/>
          <w:bCs/>
        </w:rPr>
        <w:t>“</w:t>
      </w:r>
      <w:r w:rsidRPr="00FA0BFF">
        <w:rPr>
          <w:b/>
          <w:bCs/>
        </w:rPr>
        <w:t>.</w:t>
      </w:r>
      <w:r w:rsidR="00710075">
        <w:rPr>
          <w:b/>
          <w:bCs/>
        </w:rPr>
        <w:t xml:space="preserve"> </w:t>
      </w:r>
    </w:p>
    <w:p w:rsidR="00710075" w:rsidRDefault="00710075" w:rsidP="00710075">
      <w:r>
        <w:t xml:space="preserve">Investorem </w:t>
      </w:r>
      <w:r w:rsidR="0016543E">
        <w:t xml:space="preserve">je </w:t>
      </w:r>
      <w:r>
        <w:t>Univerzita Karlova v Praze zastoupená Lékařskou fakultou UK v</w:t>
      </w:r>
      <w:r w:rsidR="0016543E">
        <w:t> </w:t>
      </w:r>
      <w:r>
        <w:t>Plzni</w:t>
      </w:r>
      <w:r w:rsidR="0016543E">
        <w:t>, p</w:t>
      </w:r>
      <w:r>
        <w:t xml:space="preserve">řihlašovatelem a projektantem </w:t>
      </w:r>
      <w:bookmarkStart w:id="0" w:name="_GoBack"/>
      <w:bookmarkEnd w:id="0"/>
      <w:r>
        <w:t xml:space="preserve">AS Projekt, spol. s r.o. </w:t>
      </w:r>
      <w:r w:rsidR="00C54015">
        <w:t xml:space="preserve">a generálním dodavatelem stavby </w:t>
      </w:r>
      <w:r>
        <w:t>GEMO OLOMOUC, spol. s r.o.</w:t>
      </w:r>
    </w:p>
    <w:p w:rsidR="007A3322" w:rsidRDefault="007A3322" w:rsidP="00710075">
      <w:r>
        <w:t>Do letošního ročníku soutěže Stavba roku 2014 Plzeňského kraje bylo přihlášeno 39 staveb, přičemž 22 z nich nominovala odborná poro</w:t>
      </w:r>
      <w:r w:rsidR="00A53D9A">
        <w:t xml:space="preserve">ta do dalšího kola. Následně udělila čtyři hlavní ocenění (dle kategorií: </w:t>
      </w:r>
      <w:r>
        <w:t>1</w:t>
      </w:r>
      <w:r w:rsidR="00A0442D">
        <w:t>.</w:t>
      </w:r>
      <w:r w:rsidR="00A53D9A">
        <w:t xml:space="preserve"> </w:t>
      </w:r>
      <w:r>
        <w:t xml:space="preserve">novostavby budov, </w:t>
      </w:r>
      <w:r w:rsidR="00A0442D">
        <w:t xml:space="preserve">2. </w:t>
      </w:r>
      <w:r>
        <w:t xml:space="preserve">rekonstrukce budov, </w:t>
      </w:r>
      <w:r w:rsidR="00A0442D">
        <w:t>3.</w:t>
      </w:r>
      <w:r w:rsidR="00A53D9A">
        <w:t xml:space="preserve"> </w:t>
      </w:r>
      <w:r w:rsidR="00A0442D">
        <w:t>dopravní a inženýrské stavby, 4.</w:t>
      </w:r>
      <w:r w:rsidR="00A53D9A">
        <w:t xml:space="preserve"> </w:t>
      </w:r>
      <w:r>
        <w:t>sportovní a volnočasové stavby</w:t>
      </w:r>
      <w:r w:rsidR="00A53D9A">
        <w:t xml:space="preserve">) a čtyři čestná uznání. </w:t>
      </w:r>
    </w:p>
    <w:p w:rsidR="00892566" w:rsidRDefault="00A53D9A" w:rsidP="00892566">
      <w:r>
        <w:t xml:space="preserve">Vyhlašovateli soutěže jsou Plzeňský kraj a Statutární město Plzeň ve spolupráci s Okresní hospodářskou komorou Plzeňsko, Českou komorou autorizovaných inženýrů a techniků, Svazem podnikatelů ve stavebnictví v ČR a Obcí architektů. Záštitu nad soutěží převzali hejtman Plzeňského kraje Václav Šlajs a primátor statutárního města Plzně Martin </w:t>
      </w:r>
      <w:proofErr w:type="spellStart"/>
      <w:r>
        <w:t>Zrzavecký</w:t>
      </w:r>
      <w:proofErr w:type="spellEnd"/>
      <w:r>
        <w:t>.</w:t>
      </w:r>
      <w:r w:rsidRPr="00A53D9A">
        <w:t xml:space="preserve"> </w:t>
      </w:r>
      <w:r>
        <w:t>Odborným garantem soutěže byla Okresní hospodářská komora</w:t>
      </w:r>
      <w:r w:rsidR="00892566">
        <w:t xml:space="preserve"> Plzeňsko</w:t>
      </w:r>
      <w:r>
        <w:t>.</w:t>
      </w:r>
    </w:p>
    <w:p w:rsidR="00892566" w:rsidRDefault="00892566" w:rsidP="00892566">
      <w:r>
        <w:t xml:space="preserve">Všechny přihlášené stavby </w:t>
      </w:r>
      <w:r w:rsidR="00A53D9A">
        <w:t>jsou</w:t>
      </w:r>
      <w:r>
        <w:t xml:space="preserve"> prezentovány na putovní panelové výstavě ve veřejně přístupných prostorách měst a obcí </w:t>
      </w:r>
      <w:r w:rsidR="00A53D9A">
        <w:t>Plzeňského kraje.</w:t>
      </w:r>
    </w:p>
    <w:p w:rsidR="00A53D9A" w:rsidRDefault="00163B3F" w:rsidP="00892566">
      <w:pPr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2623931" cy="1253471"/>
            <wp:effectExtent l="0" t="0" r="5080" b="4445"/>
            <wp:docPr id="5" name="Obrázek 5" descr="C:\Users\musilova.GEMO\Documents\01 marketing-pr\01 gemo v médiích\00 TZ vydané\2015.06.08 Stavba roku Plzeňského kraje\Biomediccentr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lova.GEMO\Documents\01 marketing-pr\01 gemo v médiích\00 TZ vydané\2015.06.08 Stavba roku Plzeňského kraje\Biomediccentrum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29" cy="12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3F" w:rsidRDefault="00163B3F" w:rsidP="00892566">
      <w:pPr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4055166" cy="1131887"/>
            <wp:effectExtent l="0" t="0" r="2540" b="0"/>
            <wp:docPr id="6" name="Obrázek 6" descr="C:\Users\musilova.GEMO\Documents\01 marketing-pr\01 gemo v médiích\00 TZ vydané\2015.06.08 Stavba roku Plzeňského kraje\Biomediccentru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lova.GEMO\Documents\01 marketing-pr\01 gemo v médiích\00 TZ vydané\2015.06.08 Stavba roku Plzeňského kraje\Biomediccentrum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63" cy="11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3F" w:rsidRDefault="00163B3F" w:rsidP="00892566">
      <w:pPr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inline distT="0" distB="0" distL="0" distR="0">
            <wp:extent cx="2782957" cy="1984344"/>
            <wp:effectExtent l="0" t="0" r="0" b="0"/>
            <wp:docPr id="7" name="Obrázek 7" descr="C:\Users\musilova.GEMO\Documents\01 marketing-pr\01 gemo v médiích\00 TZ vydané\2015.06.08 Stavba roku Plzeňského kraje\Biomediccentru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ilova.GEMO\Documents\01 marketing-pr\01 gemo v médiích\00 TZ vydané\2015.06.08 Stavba roku Plzeňského kraje\Biomediccentrum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9" cy="19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3F" w:rsidRDefault="00163B3F" w:rsidP="00892566">
      <w:pPr>
        <w:rPr>
          <w:sz w:val="24"/>
        </w:rPr>
      </w:pPr>
    </w:p>
    <w:p w:rsidR="003E5178" w:rsidRDefault="00785EB3" w:rsidP="00892566">
      <w:r>
        <w:rPr>
          <w:sz w:val="24"/>
        </w:rPr>
        <w:t xml:space="preserve">Zdroj: </w:t>
      </w:r>
      <w:hyperlink r:id="rId9" w:history="1">
        <w:r w:rsidR="00892566" w:rsidRPr="003B7357">
          <w:rPr>
            <w:rStyle w:val="Hypertextovodkaz"/>
          </w:rPr>
          <w:t>http://www.stavbarokupk.cz/stavba-roku-2014/nominovane-stavby/a-novostavby-budov/biomedicinske-centrum-a-univerzitni-medicinske-centrum-lf-uk-v-plzni-1.aspx</w:t>
        </w:r>
      </w:hyperlink>
    </w:p>
    <w:p w:rsidR="00892566" w:rsidRDefault="00892566" w:rsidP="00892566"/>
    <w:p w:rsidR="006B43A6" w:rsidRDefault="006B43A6" w:rsidP="000406D6">
      <w:pPr>
        <w:spacing w:after="0" w:line="240" w:lineRule="auto"/>
      </w:pPr>
    </w:p>
    <w:p w:rsidR="006B43A6" w:rsidRDefault="006B43A6" w:rsidP="000406D6">
      <w:pPr>
        <w:spacing w:after="0" w:line="240" w:lineRule="auto"/>
      </w:pPr>
    </w:p>
    <w:p w:rsidR="006B43A6" w:rsidRDefault="006B43A6" w:rsidP="000406D6">
      <w:pPr>
        <w:spacing w:after="0" w:line="240" w:lineRule="auto"/>
      </w:pPr>
    </w:p>
    <w:p w:rsidR="006B43A6" w:rsidRDefault="006B43A6" w:rsidP="000406D6">
      <w:pPr>
        <w:spacing w:after="0" w:line="240" w:lineRule="auto"/>
      </w:pPr>
    </w:p>
    <w:sectPr w:rsidR="006B4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3C0"/>
    <w:rsid w:val="000079BD"/>
    <w:rsid w:val="000131CB"/>
    <w:rsid w:val="000406D6"/>
    <w:rsid w:val="000A7F4F"/>
    <w:rsid w:val="000E37E8"/>
    <w:rsid w:val="00133A35"/>
    <w:rsid w:val="00146989"/>
    <w:rsid w:val="00163B3F"/>
    <w:rsid w:val="0016543E"/>
    <w:rsid w:val="001D3ABF"/>
    <w:rsid w:val="001E1F3F"/>
    <w:rsid w:val="00201187"/>
    <w:rsid w:val="00223B6C"/>
    <w:rsid w:val="002329F2"/>
    <w:rsid w:val="002A5A9E"/>
    <w:rsid w:val="002D449F"/>
    <w:rsid w:val="002E1B84"/>
    <w:rsid w:val="002E28A4"/>
    <w:rsid w:val="003245C1"/>
    <w:rsid w:val="00364E59"/>
    <w:rsid w:val="00393DCB"/>
    <w:rsid w:val="003E5178"/>
    <w:rsid w:val="0041287C"/>
    <w:rsid w:val="00413C8E"/>
    <w:rsid w:val="00462EFD"/>
    <w:rsid w:val="00473A15"/>
    <w:rsid w:val="005107C6"/>
    <w:rsid w:val="00573407"/>
    <w:rsid w:val="00580AF2"/>
    <w:rsid w:val="005D3B16"/>
    <w:rsid w:val="005E5EA3"/>
    <w:rsid w:val="0067016A"/>
    <w:rsid w:val="006B43A6"/>
    <w:rsid w:val="006B5991"/>
    <w:rsid w:val="006C607D"/>
    <w:rsid w:val="00710075"/>
    <w:rsid w:val="007401DC"/>
    <w:rsid w:val="00740BE9"/>
    <w:rsid w:val="00785EB3"/>
    <w:rsid w:val="007A3322"/>
    <w:rsid w:val="007D2298"/>
    <w:rsid w:val="00871203"/>
    <w:rsid w:val="00873FE2"/>
    <w:rsid w:val="00892566"/>
    <w:rsid w:val="008A0B1F"/>
    <w:rsid w:val="00912F5B"/>
    <w:rsid w:val="009523C0"/>
    <w:rsid w:val="00970965"/>
    <w:rsid w:val="009755A6"/>
    <w:rsid w:val="00A0442D"/>
    <w:rsid w:val="00A16897"/>
    <w:rsid w:val="00A26E48"/>
    <w:rsid w:val="00A53D9A"/>
    <w:rsid w:val="00A57686"/>
    <w:rsid w:val="00A664E1"/>
    <w:rsid w:val="00AC2E4E"/>
    <w:rsid w:val="00AC4E40"/>
    <w:rsid w:val="00B2616D"/>
    <w:rsid w:val="00B71E82"/>
    <w:rsid w:val="00B9431F"/>
    <w:rsid w:val="00B947ED"/>
    <w:rsid w:val="00BF1AA3"/>
    <w:rsid w:val="00C274D2"/>
    <w:rsid w:val="00C54015"/>
    <w:rsid w:val="00CF4BB4"/>
    <w:rsid w:val="00D103C1"/>
    <w:rsid w:val="00DA4682"/>
    <w:rsid w:val="00DE6CF4"/>
    <w:rsid w:val="00E074BD"/>
    <w:rsid w:val="00E107F2"/>
    <w:rsid w:val="00E21DF8"/>
    <w:rsid w:val="00E353FB"/>
    <w:rsid w:val="00E63C6D"/>
    <w:rsid w:val="00EC18A7"/>
    <w:rsid w:val="00EF7743"/>
    <w:rsid w:val="00F051FE"/>
    <w:rsid w:val="00FA0BFF"/>
    <w:rsid w:val="00FB3306"/>
    <w:rsid w:val="00FD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3C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85E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3C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85E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tavbarokupk.cz/stavba-roku-2014/nominovane-stavby/a-novostavby-budov/biomedicinske-centrum-a-univerzitni-medicinske-centrum-lf-uk-v-plzni-1.asp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267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Musilová</dc:creator>
  <cp:lastModifiedBy>Gabriela Musilová</cp:lastModifiedBy>
  <cp:revision>16</cp:revision>
  <cp:lastPrinted>2015-06-08T09:32:00Z</cp:lastPrinted>
  <dcterms:created xsi:type="dcterms:W3CDTF">2015-06-08T06:56:00Z</dcterms:created>
  <dcterms:modified xsi:type="dcterms:W3CDTF">2015-06-10T12:59:00Z</dcterms:modified>
</cp:coreProperties>
</file>